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B14D2" w14:textId="77C8F823" w:rsidR="00354A7D" w:rsidRDefault="0027244B" w:rsidP="00924144">
      <w:pPr>
        <w:rPr>
          <w:sz w:val="16"/>
          <w:szCs w:val="16"/>
        </w:rPr>
      </w:pPr>
      <w:bookmarkStart w:id="0" w:name="_GoBack"/>
      <w:bookmarkEnd w:id="0"/>
      <w:r>
        <w:rPr>
          <w:noProof/>
          <w:sz w:val="16"/>
          <w:szCs w:val="16"/>
        </w:rPr>
        <mc:AlternateContent>
          <mc:Choice Requires="wps">
            <w:drawing>
              <wp:anchor distT="0" distB="0" distL="114300" distR="114300" simplePos="0" relativeHeight="251657216" behindDoc="0" locked="0" layoutInCell="1" allowOverlap="1" wp14:anchorId="18C7D824" wp14:editId="39150E0E">
                <wp:simplePos x="0" y="0"/>
                <wp:positionH relativeFrom="column">
                  <wp:posOffset>114300</wp:posOffset>
                </wp:positionH>
                <wp:positionV relativeFrom="paragraph">
                  <wp:posOffset>-163195</wp:posOffset>
                </wp:positionV>
                <wp:extent cx="5486400" cy="342900"/>
                <wp:effectExtent l="9525" t="8255" r="9525" b="1079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oundRect">
                          <a:avLst>
                            <a:gd name="adj" fmla="val 16667"/>
                          </a:avLst>
                        </a:prstGeom>
                        <a:solidFill>
                          <a:srgbClr val="CCECFF"/>
                        </a:solidFill>
                        <a:ln w="9525">
                          <a:solidFill>
                            <a:srgbClr val="000000"/>
                          </a:solidFill>
                          <a:round/>
                          <a:headEnd/>
                          <a:tailEnd/>
                        </a:ln>
                      </wps:spPr>
                      <wps:txbx>
                        <w:txbxContent>
                          <w:p w14:paraId="000913C0" w14:textId="77777777" w:rsidR="00D65801" w:rsidRPr="000B2D71" w:rsidRDefault="00D65801" w:rsidP="00354A7D">
                            <w:pPr>
                              <w:jc w:val="center"/>
                              <w:rPr>
                                <w:rFonts w:ascii="Arial" w:hAnsi="Arial" w:cs="Arial"/>
                                <w:b/>
                              </w:rPr>
                            </w:pPr>
                            <w:r>
                              <w:rPr>
                                <w:rFonts w:ascii="Arial" w:hAnsi="Arial" w:cs="Arial"/>
                                <w:b/>
                              </w:rPr>
                              <w:t xml:space="preserve">INFORMACIÓN SOBRE  </w:t>
                            </w:r>
                            <w:r w:rsidRPr="000B2D71">
                              <w:rPr>
                                <w:rFonts w:ascii="Arial" w:hAnsi="Arial" w:cs="Arial"/>
                                <w:b/>
                              </w:rPr>
                              <w:t>AUTOTRANSFUSIÓN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9pt;margin-top:-12.85pt;width:6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" fillcolor="#ccecff">
                <v:textbox>
                  <w:txbxContent>
                    <w:p w14:paraId="000913C0" w14:textId="77777777" w:rsidR="00D65801" w:rsidRPr="000B2D71" w:rsidRDefault="00D65801" w:rsidP="00354A7D">
                      <w:pPr>
                        <w:jc w:val="center"/>
                        <w:rPr>
                          <w:rFonts w:ascii="Arial" w:hAnsi="Arial" w:cs="Arial"/>
                          <w:b/>
                        </w:rPr>
                      </w:pPr>
                      <w:r>
                        <w:rPr>
                          <w:rFonts w:ascii="Arial" w:hAnsi="Arial" w:cs="Arial"/>
                          <w:b/>
                        </w:rPr>
                        <w:t xml:space="preserve">INFORMACIÓN SOBRE  </w:t>
                      </w:r>
                      <w:r w:rsidRPr="000B2D71">
                        <w:rPr>
                          <w:rFonts w:ascii="Arial" w:hAnsi="Arial" w:cs="Arial"/>
                          <w:b/>
                        </w:rPr>
                        <w:t>AUTOTRANSFUSIÓN</w:t>
                      </w:r>
                    </w:p>
                  </w:txbxContent>
                </v:textbox>
              </v:roundrect>
            </w:pict>
          </mc:Fallback>
        </mc:AlternateContent>
      </w:r>
    </w:p>
    <w:p w14:paraId="0DCA6B6C" w14:textId="77777777" w:rsidR="00354A7D" w:rsidRDefault="00354A7D" w:rsidP="005236FD">
      <w:pPr>
        <w:spacing w:before="100" w:beforeAutospacing="1" w:after="100" w:afterAutospacing="1" w:line="240" w:lineRule="atLeast"/>
        <w:jc w:val="both"/>
        <w:rPr>
          <w:rFonts w:ascii="Comic Sans MS" w:hAnsi="Comic Sans MS"/>
          <w:color w:val="132F57"/>
          <w:sz w:val="23"/>
          <w:szCs w:val="23"/>
        </w:rPr>
      </w:pPr>
      <w:r>
        <w:rPr>
          <w:rFonts w:ascii="Comic Sans MS" w:hAnsi="Comic Sans MS"/>
          <w:color w:val="132F57"/>
          <w:sz w:val="23"/>
          <w:szCs w:val="23"/>
        </w:rPr>
        <w:t>La sangre es un componente de nuestro cuerpo muy particular. Es un tejido con numerosas propiedades</w:t>
      </w:r>
      <w:r w:rsidR="003C4A47">
        <w:rPr>
          <w:rFonts w:ascii="Comic Sans MS" w:hAnsi="Comic Sans MS"/>
          <w:color w:val="132F57"/>
          <w:sz w:val="23"/>
          <w:szCs w:val="23"/>
        </w:rPr>
        <w:t>. Es la responsable del</w:t>
      </w:r>
      <w:r>
        <w:rPr>
          <w:rFonts w:ascii="Comic Sans MS" w:hAnsi="Comic Sans MS"/>
          <w:color w:val="132F57"/>
          <w:sz w:val="23"/>
          <w:szCs w:val="23"/>
        </w:rPr>
        <w:t xml:space="preserve"> transporte de oxígeno y de otras sustancias necesarias para el metabolismo</w:t>
      </w:r>
      <w:r w:rsidR="003C4A47">
        <w:rPr>
          <w:rFonts w:ascii="Comic Sans MS" w:hAnsi="Comic Sans MS"/>
          <w:color w:val="132F57"/>
          <w:sz w:val="23"/>
          <w:szCs w:val="23"/>
        </w:rPr>
        <w:t>. Interviene en la</w:t>
      </w:r>
      <w:r>
        <w:rPr>
          <w:rFonts w:ascii="Comic Sans MS" w:hAnsi="Comic Sans MS"/>
          <w:color w:val="132F57"/>
          <w:sz w:val="23"/>
          <w:szCs w:val="23"/>
        </w:rPr>
        <w:t xml:space="preserve"> protección contra la infección</w:t>
      </w:r>
      <w:r w:rsidR="003C4A47">
        <w:rPr>
          <w:rFonts w:ascii="Comic Sans MS" w:hAnsi="Comic Sans MS"/>
          <w:color w:val="132F57"/>
          <w:sz w:val="23"/>
          <w:szCs w:val="23"/>
        </w:rPr>
        <w:t>. Es la encargada de mantener la integridad de los vasos sanguíneos en la vida diaria</w:t>
      </w:r>
      <w:r>
        <w:rPr>
          <w:rFonts w:ascii="Comic Sans MS" w:hAnsi="Comic Sans MS"/>
          <w:color w:val="132F57"/>
          <w:sz w:val="23"/>
          <w:szCs w:val="23"/>
        </w:rPr>
        <w:t xml:space="preserve"> evitando las hemorragias y las trombosis.</w:t>
      </w:r>
    </w:p>
    <w:p w14:paraId="2987CB61" w14:textId="77777777" w:rsidR="00354A7D" w:rsidRDefault="008F7744" w:rsidP="005236FD">
      <w:pPr>
        <w:spacing w:before="100" w:beforeAutospacing="1" w:after="100" w:afterAutospacing="1" w:line="240" w:lineRule="atLeast"/>
        <w:jc w:val="both"/>
        <w:rPr>
          <w:rFonts w:ascii="Comic Sans MS" w:hAnsi="Comic Sans MS"/>
          <w:color w:val="132F57"/>
          <w:sz w:val="23"/>
          <w:szCs w:val="23"/>
        </w:rPr>
      </w:pPr>
      <w:r>
        <w:rPr>
          <w:noProof/>
        </w:rPr>
        <w:drawing>
          <wp:anchor distT="0" distB="0" distL="114300" distR="114300" simplePos="0" relativeHeight="251658240" behindDoc="1" locked="0" layoutInCell="1" allowOverlap="1" wp14:anchorId="45BB981F" wp14:editId="48C7BC32">
            <wp:simplePos x="0" y="0"/>
            <wp:positionH relativeFrom="column">
              <wp:posOffset>0</wp:posOffset>
            </wp:positionH>
            <wp:positionV relativeFrom="paragraph">
              <wp:posOffset>0</wp:posOffset>
            </wp:positionV>
            <wp:extent cx="2952750" cy="1190625"/>
            <wp:effectExtent l="19050" t="0" r="0" b="0"/>
            <wp:wrapTight wrapText="bothSides">
              <wp:wrapPolygon edited="0">
                <wp:start x="-139" y="0"/>
                <wp:lineTo x="-139" y="21427"/>
                <wp:lineTo x="21600" y="21427"/>
                <wp:lineTo x="21600" y="0"/>
                <wp:lineTo x="-139" y="0"/>
              </wp:wrapPolygon>
            </wp:wrapTight>
            <wp:docPr id="6" name="Imagen 3" descr="http://www.donarsangre.org/images/compon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narsangre.org/images/componentes.jpg"/>
                    <pic:cNvPicPr>
                      <a:picLocks noChangeAspect="1" noChangeArrowheads="1"/>
                    </pic:cNvPicPr>
                  </pic:nvPicPr>
                  <pic:blipFill>
                    <a:blip r:embed="rId7" r:link="rId8" cstate="print"/>
                    <a:srcRect/>
                    <a:stretch>
                      <a:fillRect/>
                    </a:stretch>
                  </pic:blipFill>
                  <pic:spPr bwMode="auto">
                    <a:xfrm>
                      <a:off x="0" y="0"/>
                      <a:ext cx="2952750" cy="1190625"/>
                    </a:xfrm>
                    <a:prstGeom prst="rect">
                      <a:avLst/>
                    </a:prstGeom>
                    <a:noFill/>
                    <a:ln w="9525">
                      <a:noFill/>
                      <a:miter lim="800000"/>
                      <a:headEnd/>
                      <a:tailEnd/>
                    </a:ln>
                  </pic:spPr>
                </pic:pic>
              </a:graphicData>
            </a:graphic>
          </wp:anchor>
        </w:drawing>
      </w:r>
      <w:r w:rsidR="00354A7D">
        <w:rPr>
          <w:rFonts w:ascii="Comic Sans MS" w:hAnsi="Comic Sans MS"/>
          <w:color w:val="132F57"/>
          <w:sz w:val="23"/>
          <w:szCs w:val="23"/>
        </w:rPr>
        <w:t>Una de las características fundamentales de la sangre es que no puede fabricarse y por tanto, cuando es necesaria</w:t>
      </w:r>
      <w:r w:rsidR="003C4A47">
        <w:rPr>
          <w:rFonts w:ascii="Comic Sans MS" w:hAnsi="Comic Sans MS"/>
          <w:color w:val="132F57"/>
          <w:sz w:val="23"/>
          <w:szCs w:val="23"/>
        </w:rPr>
        <w:t>,</w:t>
      </w:r>
      <w:r w:rsidR="00354A7D">
        <w:rPr>
          <w:rFonts w:ascii="Comic Sans MS" w:hAnsi="Comic Sans MS"/>
          <w:color w:val="132F57"/>
          <w:sz w:val="23"/>
          <w:szCs w:val="23"/>
        </w:rPr>
        <w:t xml:space="preserve"> sólo se puede obtener extrayéndola a una persona. </w:t>
      </w:r>
    </w:p>
    <w:p w14:paraId="5992041B" w14:textId="77777777" w:rsidR="009F5616" w:rsidRDefault="00354A7D" w:rsidP="005236FD">
      <w:pPr>
        <w:spacing w:before="100" w:beforeAutospacing="1" w:after="100" w:afterAutospacing="1" w:line="240" w:lineRule="atLeast"/>
        <w:jc w:val="both"/>
        <w:rPr>
          <w:rFonts w:ascii="Comic Sans MS" w:hAnsi="Comic Sans MS"/>
          <w:color w:val="132F57"/>
          <w:sz w:val="23"/>
          <w:szCs w:val="23"/>
        </w:rPr>
      </w:pPr>
      <w:r>
        <w:rPr>
          <w:rFonts w:ascii="Comic Sans MS" w:hAnsi="Comic Sans MS"/>
          <w:color w:val="132F57"/>
          <w:sz w:val="23"/>
          <w:szCs w:val="23"/>
        </w:rPr>
        <w:t xml:space="preserve">En la transfusión convencional se extrae sangre a </w:t>
      </w:r>
      <w:r w:rsidR="003C4A47">
        <w:rPr>
          <w:rFonts w:ascii="Comic Sans MS" w:hAnsi="Comic Sans MS"/>
          <w:color w:val="132F57"/>
          <w:sz w:val="23"/>
          <w:szCs w:val="23"/>
        </w:rPr>
        <w:t>los donantes de sangre que acuden de manera altruista y desinteresada</w:t>
      </w:r>
      <w:r>
        <w:rPr>
          <w:rFonts w:ascii="Comic Sans MS" w:hAnsi="Comic Sans MS"/>
          <w:color w:val="132F57"/>
          <w:sz w:val="23"/>
          <w:szCs w:val="23"/>
        </w:rPr>
        <w:t>.</w:t>
      </w:r>
      <w:r w:rsidR="009F5616">
        <w:rPr>
          <w:rFonts w:ascii="Comic Sans MS" w:hAnsi="Comic Sans MS"/>
          <w:color w:val="132F57"/>
          <w:sz w:val="23"/>
          <w:szCs w:val="23"/>
        </w:rPr>
        <w:t xml:space="preserve"> De la sangre de estos donantes se sacan varios productos, concentrado de hematíes para la anemia, plasma para los problemas de coagulación, plaquetas y otros componentes muy útiles para determinados pacientes. Alguna de estas donaciones se hace por el llamado procedimiento de “aféresis”. Las donaciones por aféresis se hacen mediante una máquina con la que podemos separar los diferentes componentes de la sangre y extraer el que más nos interese. La aféresis es más eficiente, saca más productos y de mejor calidad y permite atender a un mayor número de personas</w:t>
      </w:r>
      <w:r w:rsidR="00DE2F0A">
        <w:rPr>
          <w:rFonts w:ascii="Comic Sans MS" w:hAnsi="Comic Sans MS"/>
          <w:color w:val="132F57"/>
          <w:sz w:val="23"/>
          <w:szCs w:val="23"/>
        </w:rPr>
        <w:t>. Por supuesto, es un procedimiento muy seguro, lo único es que requiere un poco más de tiempo.</w:t>
      </w:r>
    </w:p>
    <w:p w14:paraId="51B45EAB" w14:textId="77777777" w:rsidR="00354A7D" w:rsidRPr="002F0DC5" w:rsidRDefault="00354A7D" w:rsidP="005236FD">
      <w:pPr>
        <w:spacing w:before="100" w:beforeAutospacing="1" w:after="100" w:afterAutospacing="1" w:line="240" w:lineRule="atLeast"/>
        <w:jc w:val="both"/>
        <w:rPr>
          <w:rFonts w:ascii="Comic Sans MS" w:hAnsi="Comic Sans MS"/>
          <w:color w:val="132F57"/>
          <w:sz w:val="23"/>
          <w:szCs w:val="23"/>
        </w:rPr>
      </w:pPr>
      <w:r>
        <w:rPr>
          <w:rFonts w:ascii="Comic Sans MS" w:hAnsi="Comic Sans MS"/>
          <w:color w:val="132F57"/>
          <w:sz w:val="23"/>
          <w:szCs w:val="23"/>
        </w:rPr>
        <w:t xml:space="preserve"> Aunque la sangre es muy segura gracias a todos los procedimientos, estudios y controles que se realizan, </w:t>
      </w:r>
      <w:r w:rsidR="003C4A47">
        <w:rPr>
          <w:rFonts w:ascii="Comic Sans MS" w:hAnsi="Comic Sans MS"/>
          <w:color w:val="132F57"/>
          <w:sz w:val="23"/>
          <w:szCs w:val="23"/>
        </w:rPr>
        <w:t>tiene</w:t>
      </w:r>
      <w:r>
        <w:rPr>
          <w:rFonts w:ascii="Comic Sans MS" w:hAnsi="Comic Sans MS"/>
          <w:color w:val="132F57"/>
          <w:sz w:val="23"/>
          <w:szCs w:val="23"/>
        </w:rPr>
        <w:t xml:space="preserve"> el riesgo de trasmitir alguna enfermedad </w:t>
      </w:r>
      <w:r w:rsidR="003C4A47">
        <w:rPr>
          <w:rFonts w:ascii="Comic Sans MS" w:hAnsi="Comic Sans MS"/>
          <w:color w:val="132F57"/>
          <w:sz w:val="23"/>
          <w:szCs w:val="23"/>
        </w:rPr>
        <w:t>del donante que no se haya detectado. También existe la posibilidad de que el receptor haga algún tipo de respuesta o rechazo dañino ante dicha transfusión.</w:t>
      </w:r>
      <w:r>
        <w:rPr>
          <w:rFonts w:ascii="Comic Sans MS" w:hAnsi="Comic Sans MS"/>
          <w:color w:val="132F57"/>
          <w:sz w:val="23"/>
          <w:szCs w:val="23"/>
        </w:rPr>
        <w:t xml:space="preserve"> Aunque estos efectos secundarios son muy raros, </w:t>
      </w:r>
      <w:r w:rsidR="003C4A47">
        <w:rPr>
          <w:rFonts w:ascii="Comic Sans MS" w:hAnsi="Comic Sans MS"/>
          <w:color w:val="132F57"/>
          <w:sz w:val="23"/>
          <w:szCs w:val="23"/>
        </w:rPr>
        <w:t>existe la posibilidad de disminuir su riesgo en los casos en que hay tiempo suficiente y el paciente es capaz de convertirse en su propio donante.</w:t>
      </w:r>
    </w:p>
    <w:p w14:paraId="0FA09E51" w14:textId="77777777" w:rsidR="00354A7D" w:rsidRPr="002F0DC5" w:rsidRDefault="008F7744" w:rsidP="005236FD">
      <w:pPr>
        <w:spacing w:before="100" w:beforeAutospacing="1" w:after="100" w:afterAutospacing="1" w:line="240" w:lineRule="atLeast"/>
        <w:jc w:val="both"/>
        <w:rPr>
          <w:rFonts w:ascii="Comic Sans MS" w:hAnsi="Comic Sans MS"/>
          <w:color w:val="132F57"/>
          <w:sz w:val="23"/>
          <w:szCs w:val="23"/>
        </w:rPr>
      </w:pPr>
      <w:r>
        <w:rPr>
          <w:rFonts w:ascii="Comic Sans MS" w:hAnsi="Comic Sans MS"/>
          <w:noProof/>
          <w:color w:val="132F57"/>
          <w:sz w:val="23"/>
          <w:szCs w:val="23"/>
        </w:rPr>
        <w:drawing>
          <wp:inline distT="0" distB="0" distL="0" distR="0" wp14:anchorId="318BA953" wp14:editId="55EBA2DA">
            <wp:extent cx="4581525" cy="1381125"/>
            <wp:effectExtent l="19050" t="0" r="9525" b="0"/>
            <wp:docPr id="1" name="Imagen 1" descr="cirugia_esqu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ugia_esquema"/>
                    <pic:cNvPicPr>
                      <a:picLocks noChangeAspect="1" noChangeArrowheads="1"/>
                    </pic:cNvPicPr>
                  </pic:nvPicPr>
                  <pic:blipFill>
                    <a:blip r:embed="rId9" cstate="print"/>
                    <a:srcRect/>
                    <a:stretch>
                      <a:fillRect/>
                    </a:stretch>
                  </pic:blipFill>
                  <pic:spPr bwMode="auto">
                    <a:xfrm>
                      <a:off x="0" y="0"/>
                      <a:ext cx="4581525" cy="1381125"/>
                    </a:xfrm>
                    <a:prstGeom prst="rect">
                      <a:avLst/>
                    </a:prstGeom>
                    <a:noFill/>
                    <a:ln w="9525">
                      <a:noFill/>
                      <a:miter lim="800000"/>
                      <a:headEnd/>
                      <a:tailEnd/>
                    </a:ln>
                  </pic:spPr>
                </pic:pic>
              </a:graphicData>
            </a:graphic>
          </wp:inline>
        </w:drawing>
      </w:r>
    </w:p>
    <w:p w14:paraId="1FE634E3" w14:textId="77777777" w:rsidR="00354A7D" w:rsidRPr="002F0DC5" w:rsidRDefault="00354A7D" w:rsidP="005236FD">
      <w:pPr>
        <w:spacing w:before="100" w:beforeAutospacing="1" w:after="100" w:afterAutospacing="1" w:line="240" w:lineRule="atLeast"/>
        <w:ind w:right="-710"/>
        <w:jc w:val="both"/>
        <w:rPr>
          <w:rFonts w:ascii="Comic Sans MS" w:hAnsi="Comic Sans MS"/>
          <w:color w:val="132F57"/>
          <w:sz w:val="23"/>
          <w:szCs w:val="23"/>
        </w:rPr>
      </w:pPr>
      <w:r w:rsidRPr="002F0DC5">
        <w:rPr>
          <w:rFonts w:ascii="Comic Sans MS" w:hAnsi="Comic Sans MS"/>
          <w:b/>
          <w:bCs/>
          <w:color w:val="000000"/>
          <w:sz w:val="23"/>
        </w:rPr>
        <w:lastRenderedPageBreak/>
        <w:t>¿Qué es la autotransfusión?</w:t>
      </w:r>
      <w:r w:rsidRPr="002F0DC5">
        <w:rPr>
          <w:rFonts w:ascii="Comic Sans MS" w:hAnsi="Comic Sans MS"/>
          <w:color w:val="132F57"/>
          <w:sz w:val="23"/>
          <w:szCs w:val="23"/>
        </w:rPr>
        <w:t xml:space="preserve"> </w:t>
      </w:r>
    </w:p>
    <w:tbl>
      <w:tblPr>
        <w:tblpPr w:leftFromText="45" w:rightFromText="45" w:vertAnchor="text"/>
        <w:tblW w:w="2852" w:type="dxa"/>
        <w:tblCellSpacing w:w="0" w:type="dxa"/>
        <w:tblCellMar>
          <w:left w:w="0" w:type="dxa"/>
          <w:right w:w="0" w:type="dxa"/>
        </w:tblCellMar>
        <w:tblLook w:val="0000" w:firstRow="0" w:lastRow="0" w:firstColumn="0" w:lastColumn="0" w:noHBand="0" w:noVBand="0"/>
      </w:tblPr>
      <w:tblGrid>
        <w:gridCol w:w="2852"/>
      </w:tblGrid>
      <w:tr w:rsidR="00354A7D" w:rsidRPr="002F0DC5" w14:paraId="387BA6F2" w14:textId="77777777">
        <w:trPr>
          <w:trHeight w:val="1604"/>
          <w:tblCellSpacing w:w="0" w:type="dxa"/>
        </w:trPr>
        <w:tc>
          <w:tcPr>
            <w:tcW w:w="0" w:type="auto"/>
            <w:shd w:val="clear" w:color="auto" w:fill="auto"/>
            <w:vAlign w:val="center"/>
          </w:tcPr>
          <w:p w14:paraId="5D87A96D" w14:textId="77777777" w:rsidR="00354A7D" w:rsidRPr="002F0DC5" w:rsidRDefault="008F7744" w:rsidP="005236FD">
            <w:pPr>
              <w:ind w:right="-710"/>
              <w:jc w:val="both"/>
              <w:rPr>
                <w:rFonts w:ascii="Comic Sans MS" w:hAnsi="Comic Sans MS"/>
                <w:color w:val="132F57"/>
                <w:sz w:val="23"/>
                <w:szCs w:val="23"/>
              </w:rPr>
            </w:pPr>
            <w:r>
              <w:rPr>
                <w:rFonts w:ascii="Comic Sans MS" w:hAnsi="Comic Sans MS"/>
                <w:noProof/>
                <w:color w:val="132F57"/>
                <w:sz w:val="23"/>
                <w:szCs w:val="23"/>
              </w:rPr>
              <w:drawing>
                <wp:inline distT="0" distB="0" distL="0" distR="0" wp14:anchorId="4BD36CE5" wp14:editId="09057605">
                  <wp:extent cx="1800225" cy="1038225"/>
                  <wp:effectExtent l="19050" t="0" r="9525" b="0"/>
                  <wp:docPr id="2" name="Imagen 2" descr="cirugia_autotransf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ugia_autotransfusion"/>
                          <pic:cNvPicPr>
                            <a:picLocks noChangeAspect="1" noChangeArrowheads="1"/>
                          </pic:cNvPicPr>
                        </pic:nvPicPr>
                        <pic:blipFill>
                          <a:blip r:embed="rId10" cstate="print"/>
                          <a:srcRect/>
                          <a:stretch>
                            <a:fillRect/>
                          </a:stretch>
                        </pic:blipFill>
                        <pic:spPr bwMode="auto">
                          <a:xfrm>
                            <a:off x="0" y="0"/>
                            <a:ext cx="1800225" cy="1038225"/>
                          </a:xfrm>
                          <a:prstGeom prst="rect">
                            <a:avLst/>
                          </a:prstGeom>
                          <a:noFill/>
                          <a:ln w="9525">
                            <a:noFill/>
                            <a:miter lim="800000"/>
                            <a:headEnd/>
                            <a:tailEnd/>
                          </a:ln>
                        </pic:spPr>
                      </pic:pic>
                    </a:graphicData>
                  </a:graphic>
                </wp:inline>
              </w:drawing>
            </w:r>
          </w:p>
        </w:tc>
      </w:tr>
    </w:tbl>
    <w:p w14:paraId="7AC05E6A" w14:textId="77777777" w:rsidR="00354A7D" w:rsidRPr="002F0DC5" w:rsidRDefault="00354A7D" w:rsidP="005236FD">
      <w:pPr>
        <w:spacing w:before="100" w:beforeAutospacing="1" w:after="100" w:afterAutospacing="1" w:line="240" w:lineRule="atLeast"/>
        <w:ind w:right="-710"/>
        <w:jc w:val="both"/>
        <w:rPr>
          <w:rFonts w:ascii="Comic Sans MS" w:hAnsi="Comic Sans MS"/>
          <w:color w:val="132F57"/>
          <w:sz w:val="23"/>
          <w:szCs w:val="23"/>
        </w:rPr>
      </w:pPr>
      <w:r w:rsidRPr="002F0DC5">
        <w:rPr>
          <w:rFonts w:ascii="Comic Sans MS" w:hAnsi="Comic Sans MS"/>
          <w:color w:val="132F57"/>
          <w:sz w:val="23"/>
          <w:szCs w:val="23"/>
        </w:rPr>
        <w:t>La autotransfusión es una técnica en la que el paciente se convierte en donante para si mismo, es decir se transfunde al paciente su propia sangre. De esta forma se consigue una transfusión más segura, evitando las reacciones por incompatibilidad y el contagio de infecciones.</w:t>
      </w:r>
    </w:p>
    <w:p w14:paraId="40F2F3CE" w14:textId="77777777" w:rsidR="00354A7D" w:rsidRPr="002F0DC5" w:rsidRDefault="00354A7D" w:rsidP="005236FD">
      <w:pPr>
        <w:spacing w:before="100" w:beforeAutospacing="1" w:after="100" w:afterAutospacing="1" w:line="240" w:lineRule="atLeast"/>
        <w:jc w:val="both"/>
        <w:rPr>
          <w:rFonts w:ascii="Comic Sans MS" w:hAnsi="Comic Sans MS"/>
          <w:color w:val="132F57"/>
          <w:sz w:val="23"/>
          <w:szCs w:val="23"/>
        </w:rPr>
      </w:pPr>
      <w:r w:rsidRPr="002F0DC5">
        <w:rPr>
          <w:rFonts w:ascii="Comic Sans MS" w:hAnsi="Comic Sans MS"/>
          <w:b/>
          <w:bCs/>
          <w:color w:val="000000"/>
          <w:sz w:val="23"/>
        </w:rPr>
        <w:t>¿Quién puede beneficiarse de la autotransfusión?</w:t>
      </w:r>
      <w:r w:rsidRPr="002F0DC5">
        <w:rPr>
          <w:rFonts w:ascii="Comic Sans MS" w:hAnsi="Comic Sans MS"/>
          <w:color w:val="132F57"/>
          <w:sz w:val="23"/>
          <w:szCs w:val="23"/>
        </w:rPr>
        <w:t xml:space="preserve"> </w:t>
      </w:r>
    </w:p>
    <w:tbl>
      <w:tblPr>
        <w:tblpPr w:leftFromText="45" w:rightFromText="45" w:vertAnchor="text" w:tblpXSpec="right" w:tblpYSpec="center"/>
        <w:tblW w:w="2520" w:type="dxa"/>
        <w:tblCellSpacing w:w="0" w:type="dxa"/>
        <w:tblCellMar>
          <w:left w:w="0" w:type="dxa"/>
          <w:right w:w="0" w:type="dxa"/>
        </w:tblCellMar>
        <w:tblLook w:val="0000" w:firstRow="0" w:lastRow="0" w:firstColumn="0" w:lastColumn="0" w:noHBand="0" w:noVBand="0"/>
      </w:tblPr>
      <w:tblGrid>
        <w:gridCol w:w="2550"/>
      </w:tblGrid>
      <w:tr w:rsidR="00354A7D" w:rsidRPr="002F0DC5" w14:paraId="21215A48" w14:textId="77777777">
        <w:trPr>
          <w:trHeight w:val="2174"/>
          <w:tblCellSpacing w:w="0" w:type="dxa"/>
        </w:trPr>
        <w:tc>
          <w:tcPr>
            <w:tcW w:w="0" w:type="auto"/>
            <w:shd w:val="clear" w:color="auto" w:fill="auto"/>
            <w:vAlign w:val="center"/>
          </w:tcPr>
          <w:p w14:paraId="438003DF" w14:textId="77777777" w:rsidR="00354A7D" w:rsidRPr="002F0DC5" w:rsidRDefault="008F7744" w:rsidP="005236FD">
            <w:pPr>
              <w:jc w:val="both"/>
              <w:rPr>
                <w:rFonts w:ascii="Comic Sans MS" w:hAnsi="Comic Sans MS"/>
                <w:color w:val="132F57"/>
                <w:sz w:val="23"/>
                <w:szCs w:val="23"/>
              </w:rPr>
            </w:pPr>
            <w:r>
              <w:rPr>
                <w:rFonts w:ascii="Comic Sans MS" w:hAnsi="Comic Sans MS"/>
                <w:noProof/>
                <w:color w:val="132F57"/>
                <w:sz w:val="23"/>
                <w:szCs w:val="23"/>
              </w:rPr>
              <w:drawing>
                <wp:inline distT="0" distB="0" distL="0" distR="0" wp14:anchorId="318D55B7" wp14:editId="161E144A">
                  <wp:extent cx="1590675" cy="1409700"/>
                  <wp:effectExtent l="19050" t="0" r="9525" b="0"/>
                  <wp:docPr id="3" name="Imagen 3" descr="cirugia_beneficios_autotransf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ugia_beneficios_autotransfusion"/>
                          <pic:cNvPicPr>
                            <a:picLocks noChangeAspect="1" noChangeArrowheads="1"/>
                          </pic:cNvPicPr>
                        </pic:nvPicPr>
                        <pic:blipFill>
                          <a:blip r:embed="rId11" cstate="print"/>
                          <a:srcRect/>
                          <a:stretch>
                            <a:fillRect/>
                          </a:stretch>
                        </pic:blipFill>
                        <pic:spPr bwMode="auto">
                          <a:xfrm>
                            <a:off x="0" y="0"/>
                            <a:ext cx="1590675" cy="1409700"/>
                          </a:xfrm>
                          <a:prstGeom prst="rect">
                            <a:avLst/>
                          </a:prstGeom>
                          <a:noFill/>
                          <a:ln w="9525">
                            <a:noFill/>
                            <a:miter lim="800000"/>
                            <a:headEnd/>
                            <a:tailEnd/>
                          </a:ln>
                        </pic:spPr>
                      </pic:pic>
                    </a:graphicData>
                  </a:graphic>
                </wp:inline>
              </w:drawing>
            </w:r>
          </w:p>
        </w:tc>
      </w:tr>
    </w:tbl>
    <w:p w14:paraId="17912E96" w14:textId="77777777" w:rsidR="00354A7D" w:rsidRDefault="00354A7D" w:rsidP="005236FD">
      <w:pPr>
        <w:spacing w:before="100" w:beforeAutospacing="1" w:after="100" w:afterAutospacing="1" w:line="240" w:lineRule="atLeast"/>
        <w:jc w:val="both"/>
        <w:rPr>
          <w:rFonts w:ascii="Comic Sans MS" w:hAnsi="Comic Sans MS"/>
          <w:color w:val="132F57"/>
          <w:sz w:val="23"/>
          <w:szCs w:val="23"/>
        </w:rPr>
      </w:pPr>
      <w:r w:rsidRPr="002F0DC5">
        <w:rPr>
          <w:rFonts w:ascii="Comic Sans MS" w:hAnsi="Comic Sans MS"/>
          <w:color w:val="132F57"/>
          <w:sz w:val="23"/>
          <w:szCs w:val="23"/>
        </w:rPr>
        <w:t>La transfusión de sangre autóloga o autotransfusión es una alternativa que no está al alcance de todos los pacientes. El paciente debe someterse a una intervención quirúrgica que pueda programarse con 3 ó 4 semanas de antelación y gozar de buena salud.</w:t>
      </w:r>
    </w:p>
    <w:p w14:paraId="37B4ED56" w14:textId="77777777" w:rsidR="00354A7D" w:rsidRPr="002F0DC5" w:rsidRDefault="00354A7D" w:rsidP="005236FD">
      <w:pPr>
        <w:spacing w:before="100" w:beforeAutospacing="1" w:after="100" w:afterAutospacing="1" w:line="240" w:lineRule="atLeast"/>
        <w:jc w:val="both"/>
        <w:rPr>
          <w:rFonts w:ascii="Comic Sans MS" w:hAnsi="Comic Sans MS"/>
          <w:color w:val="132F57"/>
          <w:sz w:val="23"/>
          <w:szCs w:val="23"/>
        </w:rPr>
      </w:pPr>
      <w:r w:rsidRPr="002F0DC5">
        <w:rPr>
          <w:rFonts w:ascii="Comic Sans MS" w:hAnsi="Comic Sans MS"/>
          <w:b/>
          <w:bCs/>
          <w:color w:val="000000"/>
          <w:sz w:val="23"/>
        </w:rPr>
        <w:t>¿Qué tipos de autotransfusión me pueden ofrecer?</w:t>
      </w:r>
      <w:r w:rsidRPr="002F0DC5">
        <w:rPr>
          <w:rFonts w:ascii="Comic Sans MS" w:hAnsi="Comic Sans MS"/>
          <w:color w:val="132F57"/>
          <w:sz w:val="23"/>
          <w:szCs w:val="23"/>
        </w:rPr>
        <w:t xml:space="preserve"> </w:t>
      </w:r>
    </w:p>
    <w:p w14:paraId="3301C29A" w14:textId="77777777" w:rsidR="00354A7D" w:rsidRPr="002F0DC5" w:rsidRDefault="00354A7D" w:rsidP="005236FD">
      <w:pPr>
        <w:spacing w:before="100" w:beforeAutospacing="1" w:after="100" w:afterAutospacing="1" w:line="240" w:lineRule="atLeast"/>
        <w:jc w:val="both"/>
        <w:rPr>
          <w:rFonts w:ascii="Comic Sans MS" w:hAnsi="Comic Sans MS"/>
          <w:color w:val="132F57"/>
          <w:sz w:val="23"/>
          <w:szCs w:val="23"/>
        </w:rPr>
      </w:pPr>
      <w:r w:rsidRPr="002F0DC5">
        <w:rPr>
          <w:rFonts w:ascii="Comic Sans MS" w:hAnsi="Comic Sans MS"/>
          <w:color w:val="132F57"/>
          <w:sz w:val="23"/>
          <w:szCs w:val="23"/>
        </w:rPr>
        <w:t xml:space="preserve">El tipo de autotransfusión más utilizado es la </w:t>
      </w:r>
      <w:r w:rsidRPr="002F0DC5">
        <w:rPr>
          <w:rFonts w:ascii="Comic Sans MS" w:hAnsi="Comic Sans MS"/>
          <w:i/>
          <w:iCs/>
          <w:color w:val="132F57"/>
          <w:sz w:val="23"/>
          <w:szCs w:val="23"/>
        </w:rPr>
        <w:t>autotransfusión de depósito previo</w:t>
      </w:r>
      <w:r w:rsidRPr="002F0DC5">
        <w:rPr>
          <w:rFonts w:ascii="Comic Sans MS" w:hAnsi="Comic Sans MS"/>
          <w:color w:val="132F57"/>
          <w:sz w:val="23"/>
          <w:szCs w:val="23"/>
        </w:rPr>
        <w:t>. La sangre se extrae al propio paciente antes de ingresar en el hospital, se almacena y se utiliza durante o después de la intervención quirúrgica en caso de que sea necesario.</w:t>
      </w:r>
    </w:p>
    <w:p w14:paraId="659356EC" w14:textId="77777777" w:rsidR="00354A7D" w:rsidRDefault="00354A7D" w:rsidP="005236FD">
      <w:pPr>
        <w:spacing w:before="100" w:beforeAutospacing="1" w:after="100" w:afterAutospacing="1" w:line="240" w:lineRule="atLeast"/>
        <w:jc w:val="both"/>
        <w:rPr>
          <w:rFonts w:ascii="Comic Sans MS" w:hAnsi="Comic Sans MS"/>
          <w:color w:val="132F57"/>
          <w:sz w:val="23"/>
          <w:szCs w:val="23"/>
        </w:rPr>
      </w:pPr>
      <w:r w:rsidRPr="002F0DC5">
        <w:rPr>
          <w:rFonts w:ascii="Comic Sans MS" w:hAnsi="Comic Sans MS"/>
          <w:color w:val="132F57"/>
          <w:sz w:val="23"/>
          <w:szCs w:val="23"/>
        </w:rPr>
        <w:t>Hay otras modalidades menos utilizadas de autotransfusión</w:t>
      </w:r>
      <w:r>
        <w:rPr>
          <w:rFonts w:ascii="Comic Sans MS" w:hAnsi="Comic Sans MS"/>
          <w:color w:val="132F57"/>
          <w:sz w:val="23"/>
          <w:szCs w:val="23"/>
        </w:rPr>
        <w:t xml:space="preserve"> que tienen sus indicaciones en determinadas cirugías. Puede consultar usted a</w:t>
      </w:r>
      <w:r w:rsidR="005236FD">
        <w:rPr>
          <w:rFonts w:ascii="Comic Sans MS" w:hAnsi="Comic Sans MS"/>
          <w:color w:val="132F57"/>
          <w:sz w:val="23"/>
          <w:szCs w:val="23"/>
        </w:rPr>
        <w:t xml:space="preserve"> </w:t>
      </w:r>
      <w:r>
        <w:rPr>
          <w:rFonts w:ascii="Comic Sans MS" w:hAnsi="Comic Sans MS"/>
          <w:color w:val="132F57"/>
          <w:sz w:val="23"/>
          <w:szCs w:val="23"/>
        </w:rPr>
        <w:t>su cirujano de las posibilidades de su utilización</w:t>
      </w:r>
    </w:p>
    <w:p w14:paraId="607A98CA" w14:textId="77777777" w:rsidR="00354A7D" w:rsidRPr="002F0DC5" w:rsidRDefault="00354A7D" w:rsidP="005236FD">
      <w:pPr>
        <w:spacing w:before="100" w:beforeAutospacing="1" w:after="100" w:afterAutospacing="1" w:line="240" w:lineRule="atLeast"/>
        <w:jc w:val="both"/>
        <w:rPr>
          <w:rFonts w:ascii="Comic Sans MS" w:hAnsi="Comic Sans MS"/>
          <w:color w:val="132F57"/>
          <w:sz w:val="23"/>
          <w:szCs w:val="23"/>
        </w:rPr>
      </w:pPr>
      <w:r w:rsidRPr="002F0DC5">
        <w:rPr>
          <w:rFonts w:ascii="Comic Sans MS" w:hAnsi="Comic Sans MS"/>
          <w:b/>
          <w:bCs/>
          <w:color w:val="000000"/>
          <w:sz w:val="23"/>
        </w:rPr>
        <w:t>¿Cómo se realiza la autotransfusión?</w:t>
      </w:r>
      <w:r w:rsidRPr="002F0DC5">
        <w:rPr>
          <w:rFonts w:ascii="Comic Sans MS" w:hAnsi="Comic Sans MS"/>
          <w:color w:val="132F57"/>
          <w:sz w:val="23"/>
          <w:szCs w:val="23"/>
        </w:rPr>
        <w:t xml:space="preserve"> </w:t>
      </w:r>
    </w:p>
    <w:p w14:paraId="5A445D4A" w14:textId="77777777" w:rsidR="00354A7D" w:rsidRPr="000B2D71" w:rsidRDefault="00354A7D" w:rsidP="005236FD">
      <w:pPr>
        <w:spacing w:before="100" w:beforeAutospacing="1" w:after="100" w:afterAutospacing="1" w:line="240" w:lineRule="atLeast"/>
        <w:jc w:val="both"/>
        <w:rPr>
          <w:sz w:val="16"/>
          <w:szCs w:val="16"/>
        </w:rPr>
      </w:pPr>
      <w:r w:rsidRPr="002F0DC5">
        <w:rPr>
          <w:rFonts w:ascii="Comic Sans MS" w:hAnsi="Comic Sans MS"/>
          <w:color w:val="132F57"/>
          <w:sz w:val="23"/>
          <w:szCs w:val="23"/>
        </w:rPr>
        <w:t>En el caso de la autotransfusión de depósito previo, que es la más utilizada, la sangre se le extrae al propio paciente. Antes de la operación, tras pasar un examen médico y analítico, se le van extrayendo las unidades de sangre necesarias para su intervención. Dado que la sangre no se puede guardar indefinidamente, estas donaciones deben efectuarse durante las 3 ó 4 semanas que preceden a la intervención</w:t>
      </w:r>
      <w:r>
        <w:rPr>
          <w:rFonts w:ascii="Comic Sans MS" w:hAnsi="Comic Sans MS"/>
          <w:color w:val="132F57"/>
          <w:sz w:val="23"/>
          <w:szCs w:val="23"/>
        </w:rPr>
        <w:t xml:space="preserve"> </w:t>
      </w:r>
      <w:r w:rsidRPr="002F0DC5">
        <w:rPr>
          <w:rFonts w:ascii="Comic Sans MS" w:hAnsi="Comic Sans MS"/>
          <w:color w:val="132F57"/>
          <w:sz w:val="23"/>
          <w:szCs w:val="23"/>
        </w:rPr>
        <w:t>quirúrgica.</w:t>
      </w:r>
      <w:r>
        <w:rPr>
          <w:rFonts w:ascii="Comic Sans MS" w:hAnsi="Comic Sans MS"/>
          <w:color w:val="132F57"/>
          <w:sz w:val="23"/>
          <w:szCs w:val="23"/>
        </w:rPr>
        <w:t xml:space="preserve"> </w:t>
      </w:r>
      <w:r w:rsidRPr="002F0DC5">
        <w:rPr>
          <w:rFonts w:ascii="Comic Sans MS" w:hAnsi="Comic Sans MS"/>
          <w:color w:val="132F57"/>
          <w:sz w:val="23"/>
          <w:szCs w:val="23"/>
        </w:rPr>
        <w:t>La sangre extraída se almacena y</w:t>
      </w:r>
      <w:r w:rsidR="00C6170C">
        <w:rPr>
          <w:rFonts w:ascii="Comic Sans MS" w:hAnsi="Comic Sans MS"/>
          <w:color w:val="132F57"/>
          <w:sz w:val="23"/>
          <w:szCs w:val="23"/>
        </w:rPr>
        <w:t>,</w:t>
      </w:r>
      <w:r w:rsidRPr="002F0DC5">
        <w:rPr>
          <w:rFonts w:ascii="Comic Sans MS" w:hAnsi="Comic Sans MS"/>
          <w:color w:val="132F57"/>
          <w:sz w:val="23"/>
          <w:szCs w:val="23"/>
        </w:rPr>
        <w:t xml:space="preserve"> si en el quirófano o después de la operación el paciente necesita sangre, se le transfunde su propia sangre.</w:t>
      </w:r>
      <w:r w:rsidR="00C6170C">
        <w:rPr>
          <w:rFonts w:ascii="Comic Sans MS" w:hAnsi="Comic Sans MS"/>
          <w:color w:val="132F57"/>
          <w:sz w:val="23"/>
          <w:szCs w:val="23"/>
        </w:rPr>
        <w:t xml:space="preserve"> A veces está no es suficiente y también hay que realizar una transfusión convencional. </w:t>
      </w:r>
    </w:p>
    <w:p w14:paraId="0BBBCCE8" w14:textId="77777777" w:rsidR="00C6170C" w:rsidRPr="002F0DC5" w:rsidRDefault="00C6170C" w:rsidP="005236FD">
      <w:pPr>
        <w:spacing w:before="100" w:beforeAutospacing="1" w:after="100" w:afterAutospacing="1" w:line="240" w:lineRule="atLeast"/>
        <w:jc w:val="both"/>
        <w:rPr>
          <w:rFonts w:ascii="Comic Sans MS" w:hAnsi="Comic Sans MS"/>
          <w:color w:val="132F57"/>
          <w:sz w:val="23"/>
          <w:szCs w:val="23"/>
        </w:rPr>
      </w:pPr>
      <w:r>
        <w:rPr>
          <w:rFonts w:ascii="Comic Sans MS" w:hAnsi="Comic Sans MS"/>
          <w:b/>
          <w:bCs/>
          <w:color w:val="000000"/>
          <w:sz w:val="23"/>
        </w:rPr>
        <w:t>Además, existe el beneficio social</w:t>
      </w:r>
      <w:r w:rsidRPr="002F0DC5">
        <w:rPr>
          <w:rFonts w:ascii="Comic Sans MS" w:hAnsi="Comic Sans MS"/>
          <w:color w:val="132F57"/>
          <w:sz w:val="23"/>
          <w:szCs w:val="23"/>
        </w:rPr>
        <w:t xml:space="preserve"> </w:t>
      </w:r>
    </w:p>
    <w:p w14:paraId="3EB09EC6" w14:textId="77777777" w:rsidR="006C2506" w:rsidRPr="00B50938" w:rsidRDefault="00C6170C" w:rsidP="005236FD">
      <w:pPr>
        <w:jc w:val="both"/>
        <w:rPr>
          <w:rFonts w:ascii="Comic Sans MS" w:hAnsi="Comic Sans MS"/>
          <w:color w:val="132F57"/>
          <w:sz w:val="23"/>
          <w:szCs w:val="23"/>
        </w:rPr>
      </w:pPr>
      <w:r w:rsidRPr="00B50938">
        <w:rPr>
          <w:rFonts w:ascii="Comic Sans MS" w:hAnsi="Comic Sans MS"/>
          <w:color w:val="132F57"/>
          <w:sz w:val="23"/>
          <w:szCs w:val="23"/>
        </w:rPr>
        <w:t>Por supuesto, toda la sangre que se transfunda en el programa de autotransfusión es un ahorro en la sangre de donantes que no ha habido que utilizar y que pueden necesitar otras personas. Siempre hace falta sangre.</w:t>
      </w:r>
    </w:p>
    <w:sectPr w:rsidR="006C2506" w:rsidRPr="00B50938" w:rsidSect="00DA00B8">
      <w:headerReference w:type="even" r:id="rId12"/>
      <w:headerReference w:type="default" r:id="rId13"/>
      <w:footerReference w:type="even" r:id="rId14"/>
      <w:footerReference w:type="default" r:id="rId15"/>
      <w:headerReference w:type="first" r:id="rId16"/>
      <w:footerReference w:type="first" r:id="rId17"/>
      <w:pgSz w:w="11906" w:h="16838" w:code="9"/>
      <w:pgMar w:top="499" w:right="1701" w:bottom="719" w:left="1701" w:header="720" w:footer="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1F16D" w14:textId="77777777" w:rsidR="00D65801" w:rsidRDefault="00D65801" w:rsidP="00D65801">
      <w:r>
        <w:separator/>
      </w:r>
    </w:p>
  </w:endnote>
  <w:endnote w:type="continuationSeparator" w:id="0">
    <w:p w14:paraId="5096CE92" w14:textId="77777777" w:rsidR="00D65801" w:rsidRDefault="00D65801" w:rsidP="00D6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EB815" w14:textId="77777777" w:rsidR="002C5844" w:rsidRDefault="002C584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35D90" w14:textId="5403B238" w:rsidR="00D65801" w:rsidRPr="00700734" w:rsidRDefault="0027244B" w:rsidP="00DA00B8">
    <w:pPr>
      <w:pStyle w:val="Piedepgina"/>
      <w:pBdr>
        <w:top w:val="single" w:sz="4" w:space="1" w:color="auto"/>
      </w:pBdr>
      <w:tabs>
        <w:tab w:val="right" w:pos="9356"/>
      </w:tabs>
      <w:ind w:left="-284" w:right="-285"/>
      <w:jc w:val="center"/>
      <w:rPr>
        <w:rFonts w:ascii="Arial" w:hAnsi="Arial" w:cs="Arial"/>
        <w:bCs/>
        <w:sz w:val="18"/>
        <w:szCs w:val="18"/>
      </w:rPr>
    </w:pPr>
    <w:r>
      <w:rPr>
        <w:rFonts w:ascii="Arial" w:hAnsi="Arial" w:cs="Arial"/>
        <w:noProof/>
        <w:sz w:val="18"/>
        <w:szCs w:val="18"/>
        <w:lang w:val="es-ES"/>
      </w:rPr>
      <mc:AlternateContent>
        <mc:Choice Requires="wps">
          <w:drawing>
            <wp:anchor distT="0" distB="0" distL="114300" distR="114300" simplePos="0" relativeHeight="251657728" behindDoc="0" locked="0" layoutInCell="1" allowOverlap="1" wp14:anchorId="68542B2C" wp14:editId="563BED19">
              <wp:simplePos x="0" y="0"/>
              <wp:positionH relativeFrom="column">
                <wp:posOffset>5486400</wp:posOffset>
              </wp:positionH>
              <wp:positionV relativeFrom="paragraph">
                <wp:posOffset>19685</wp:posOffset>
              </wp:positionV>
              <wp:extent cx="944245" cy="342900"/>
              <wp:effectExtent l="0" t="635"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25379" w14:textId="345B7982" w:rsidR="00D65801" w:rsidRPr="0029799A" w:rsidRDefault="002C5844" w:rsidP="00DA00B8">
                          <w:pPr>
                            <w:rPr>
                              <w:rFonts w:ascii="Arial" w:hAnsi="Arial" w:cs="Arial"/>
                              <w:color w:val="999999"/>
                              <w:sz w:val="16"/>
                              <w:szCs w:val="16"/>
                            </w:rPr>
                          </w:pPr>
                          <w:r>
                            <w:rPr>
                              <w:rFonts w:ascii="Arial" w:hAnsi="Arial" w:cs="Arial"/>
                              <w:color w:val="999999"/>
                              <w:sz w:val="16"/>
                              <w:szCs w:val="16"/>
                            </w:rPr>
                            <w:t>HI-5 (1ªEdición)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left:0;text-align:left;margin-left:6in;margin-top:1.55pt;width:74.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" stroked="f">
              <v:textbox>
                <w:txbxContent>
                  <w:p w14:paraId="39B25379" w14:textId="345B7982" w:rsidR="00D65801" w:rsidRPr="0029799A" w:rsidRDefault="002C5844" w:rsidP="00DA00B8">
                    <w:pPr>
                      <w:rPr>
                        <w:rFonts w:ascii="Arial" w:hAnsi="Arial" w:cs="Arial"/>
                        <w:color w:val="999999"/>
                        <w:sz w:val="16"/>
                        <w:szCs w:val="16"/>
                      </w:rPr>
                    </w:pPr>
                    <w:r>
                      <w:rPr>
                        <w:rFonts w:ascii="Arial" w:hAnsi="Arial" w:cs="Arial"/>
                        <w:color w:val="999999"/>
                        <w:sz w:val="16"/>
                        <w:szCs w:val="16"/>
                      </w:rPr>
                      <w:t>HI-5 (1ªEdición)</w:t>
                    </w:r>
                  </w:p>
                </w:txbxContent>
              </v:textbox>
            </v:shape>
          </w:pict>
        </mc:Fallback>
      </mc:AlternateContent>
    </w:r>
    <w:r>
      <w:rPr>
        <w:rFonts w:ascii="Arial" w:hAnsi="Arial" w:cs="Arial"/>
        <w:noProof/>
        <w:sz w:val="18"/>
        <w:szCs w:val="18"/>
        <w:lang w:val="es-ES"/>
      </w:rPr>
      <mc:AlternateContent>
        <mc:Choice Requires="wps">
          <w:drawing>
            <wp:anchor distT="0" distB="0" distL="114300" distR="114300" simplePos="0" relativeHeight="251656704" behindDoc="0" locked="0" layoutInCell="1" allowOverlap="1" wp14:anchorId="656B8181" wp14:editId="3AB35027">
              <wp:simplePos x="0" y="0"/>
              <wp:positionH relativeFrom="column">
                <wp:posOffset>-427355</wp:posOffset>
              </wp:positionH>
              <wp:positionV relativeFrom="paragraph">
                <wp:posOffset>-137160</wp:posOffset>
              </wp:positionV>
              <wp:extent cx="571500" cy="685800"/>
              <wp:effectExtent l="1270" t="0" r="0" b="381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27A06" w14:textId="77777777" w:rsidR="00D65801" w:rsidRDefault="008F7744" w:rsidP="00DA00B8">
                          <w:r>
                            <w:rPr>
                              <w:noProof/>
                            </w:rPr>
                            <w:drawing>
                              <wp:inline distT="0" distB="0" distL="0" distR="0" wp14:anchorId="1C5B442F" wp14:editId="74537DF0">
                                <wp:extent cx="295275" cy="533400"/>
                                <wp:effectExtent l="19050" t="0" r="9525" b="0"/>
                                <wp:docPr id="5" name="Imagen 5" descr="1_iso9001_1ti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_iso9001_1tinta"/>
                                        <pic:cNvPicPr>
                                          <a:picLocks noChangeAspect="1" noChangeArrowheads="1"/>
                                        </pic:cNvPicPr>
                                      </pic:nvPicPr>
                                      <pic:blipFill>
                                        <a:blip r:embed="rId1"/>
                                        <a:srcRect/>
                                        <a:stretch>
                                          <a:fillRect/>
                                        </a:stretch>
                                      </pic:blipFill>
                                      <pic:spPr bwMode="auto">
                                        <a:xfrm>
                                          <a:off x="0" y="0"/>
                                          <a:ext cx="295275" cy="533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left:0;text-align:left;margin-left:-33.65pt;margin-top:-10.8pt;width:4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" stroked="f">
              <v:textbox>
                <w:txbxContent>
                  <w:p w14:paraId="3FF27A06" w14:textId="77777777" w:rsidR="00D65801" w:rsidRDefault="008F7744" w:rsidP="00DA00B8">
                    <w:r>
                      <w:rPr>
                        <w:noProof/>
                      </w:rPr>
                      <w:drawing>
                        <wp:inline distT="0" distB="0" distL="0" distR="0" wp14:anchorId="1C5B442F" wp14:editId="74537DF0">
                          <wp:extent cx="295275" cy="533400"/>
                          <wp:effectExtent l="19050" t="0" r="9525" b="0"/>
                          <wp:docPr id="5" name="Imagen 5" descr="1_iso9001_1ti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_iso9001_1tinta"/>
                                  <pic:cNvPicPr>
                                    <a:picLocks noChangeAspect="1" noChangeArrowheads="1"/>
                                  </pic:cNvPicPr>
                                </pic:nvPicPr>
                                <pic:blipFill>
                                  <a:blip r:embed="rId1"/>
                                  <a:srcRect/>
                                  <a:stretch>
                                    <a:fillRect/>
                                  </a:stretch>
                                </pic:blipFill>
                                <pic:spPr bwMode="auto">
                                  <a:xfrm>
                                    <a:off x="0" y="0"/>
                                    <a:ext cx="295275" cy="533400"/>
                                  </a:xfrm>
                                  <a:prstGeom prst="rect">
                                    <a:avLst/>
                                  </a:prstGeom>
                                  <a:noFill/>
                                  <a:ln w="9525">
                                    <a:noFill/>
                                    <a:miter lim="800000"/>
                                    <a:headEnd/>
                                    <a:tailEnd/>
                                  </a:ln>
                                </pic:spPr>
                              </pic:pic>
                            </a:graphicData>
                          </a:graphic>
                        </wp:inline>
                      </w:drawing>
                    </w:r>
                  </w:p>
                </w:txbxContent>
              </v:textbox>
            </v:rect>
          </w:pict>
        </mc:Fallback>
      </mc:AlternateContent>
    </w:r>
    <w:r w:rsidR="00D65801" w:rsidRPr="00700734">
      <w:rPr>
        <w:rFonts w:ascii="Arial" w:hAnsi="Arial" w:cs="Arial"/>
        <w:bCs/>
        <w:sz w:val="18"/>
        <w:szCs w:val="18"/>
      </w:rPr>
      <w:t>www.hemomadrid.com (Baprisan SL) Clínica Santa Elena, C/ Granja nº 8, 28003 Madrid.</w:t>
    </w:r>
  </w:p>
  <w:p w14:paraId="6629332E" w14:textId="77777777" w:rsidR="00D65801" w:rsidRPr="00700734" w:rsidRDefault="00D65801" w:rsidP="00DA00B8">
    <w:pPr>
      <w:pStyle w:val="Piedepgina"/>
      <w:pBdr>
        <w:top w:val="single" w:sz="4" w:space="1" w:color="auto"/>
      </w:pBdr>
      <w:tabs>
        <w:tab w:val="right" w:pos="9356"/>
      </w:tabs>
      <w:ind w:left="-284" w:right="-285"/>
      <w:jc w:val="center"/>
      <w:rPr>
        <w:sz w:val="18"/>
        <w:szCs w:val="18"/>
      </w:rPr>
    </w:pPr>
    <w:r w:rsidRPr="00700734">
      <w:rPr>
        <w:rFonts w:ascii="Arial" w:hAnsi="Arial" w:cs="Arial"/>
        <w:sz w:val="18"/>
        <w:szCs w:val="18"/>
      </w:rPr>
      <w:t xml:space="preserve"> Teléfono 91 5349877, 91-4539400, Fax 91 5547810, Email info@hemomadrid.com</w:t>
    </w:r>
  </w:p>
  <w:p w14:paraId="559D4BB1" w14:textId="77777777" w:rsidR="00D65801" w:rsidRPr="00700734" w:rsidRDefault="00D65801" w:rsidP="00DA00B8">
    <w:pPr>
      <w:pStyle w:val="Piedepgina"/>
      <w:rPr>
        <w:sz w:val="18"/>
        <w:szCs w:val="18"/>
      </w:rPr>
    </w:pPr>
  </w:p>
  <w:p w14:paraId="0E6DB94B" w14:textId="77777777" w:rsidR="00D65801" w:rsidRPr="0029799A" w:rsidRDefault="00D65801" w:rsidP="00DA00B8">
    <w:pPr>
      <w:pStyle w:val="Piedepgina"/>
    </w:pPr>
  </w:p>
  <w:p w14:paraId="226A2C9E" w14:textId="77777777" w:rsidR="00D65801" w:rsidRPr="00DA00B8" w:rsidRDefault="00D65801" w:rsidP="00DA00B8">
    <w:pPr>
      <w:pStyle w:val="Piedepgina"/>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F1711" w14:textId="77777777" w:rsidR="002C5844" w:rsidRDefault="002C58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D2750" w14:textId="77777777" w:rsidR="00D65801" w:rsidRDefault="00D65801" w:rsidP="00D65801">
      <w:r>
        <w:separator/>
      </w:r>
    </w:p>
  </w:footnote>
  <w:footnote w:type="continuationSeparator" w:id="0">
    <w:p w14:paraId="4E5A7CB3" w14:textId="77777777" w:rsidR="00D65801" w:rsidRDefault="00D65801" w:rsidP="00D65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53385" w14:textId="77777777" w:rsidR="002C5844" w:rsidRDefault="002C584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4EB0D" w14:textId="4AEDAABB" w:rsidR="00D65801" w:rsidRDefault="0027244B" w:rsidP="00DA00B8">
    <w:pPr>
      <w:pStyle w:val="Encabezado"/>
      <w:ind w:left="-426"/>
    </w:pPr>
    <w:r>
      <w:rPr>
        <w:noProof/>
        <w:sz w:val="20"/>
      </w:rPr>
      <mc:AlternateContent>
        <mc:Choice Requires="wps">
          <w:drawing>
            <wp:anchor distT="0" distB="0" distL="114300" distR="114300" simplePos="0" relativeHeight="251654656" behindDoc="0" locked="0" layoutInCell="1" allowOverlap="1" wp14:anchorId="62A052DE" wp14:editId="66439D12">
              <wp:simplePos x="0" y="0"/>
              <wp:positionH relativeFrom="column">
                <wp:posOffset>4114800</wp:posOffset>
              </wp:positionH>
              <wp:positionV relativeFrom="paragraph">
                <wp:posOffset>-80010</wp:posOffset>
              </wp:positionV>
              <wp:extent cx="2524760" cy="54102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8AD6B" w14:textId="77777777" w:rsidR="00D65801" w:rsidRPr="00F8096C" w:rsidRDefault="00D65801" w:rsidP="00924144">
                          <w:pPr>
                            <w:rPr>
                              <w:rFonts w:ascii="Arial" w:hAnsi="Arial" w:cs="Arial"/>
                              <w:b/>
                              <w:sz w:val="28"/>
                              <w:szCs w:val="28"/>
                            </w:rPr>
                          </w:pPr>
                          <w:r w:rsidRPr="00F8096C">
                            <w:rPr>
                              <w:rFonts w:ascii="Arial" w:hAnsi="Arial" w:cs="Arial"/>
                              <w:b/>
                              <w:sz w:val="28"/>
                              <w:szCs w:val="28"/>
                            </w:rPr>
                            <w:t>Servicio de Transfusión</w:t>
                          </w:r>
                        </w:p>
                        <w:p w14:paraId="1DF1A78F" w14:textId="77777777" w:rsidR="00D65801" w:rsidRPr="00F8096C" w:rsidRDefault="00D65801" w:rsidP="00924144">
                          <w:pPr>
                            <w:rPr>
                              <w:rFonts w:ascii="Arial" w:hAnsi="Arial" w:cs="Arial"/>
                              <w:b/>
                              <w:sz w:val="28"/>
                              <w:szCs w:val="28"/>
                            </w:rPr>
                          </w:pPr>
                          <w:r w:rsidRPr="00F8096C">
                            <w:rPr>
                              <w:rFonts w:ascii="Arial" w:hAnsi="Arial" w:cs="Arial"/>
                              <w:b/>
                              <w:sz w:val="28"/>
                              <w:szCs w:val="28"/>
                            </w:rPr>
                            <w:t>Clínica Santa Elena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24pt;margin-top:-6.3pt;width:198.8pt;height:4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Y/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" stroked="f">
              <v:textbox>
                <w:txbxContent>
                  <w:p w14:paraId="2E08AD6B" w14:textId="77777777" w:rsidR="00D65801" w:rsidRPr="00F8096C" w:rsidRDefault="00D65801" w:rsidP="00924144">
                    <w:pPr>
                      <w:rPr>
                        <w:rFonts w:ascii="Arial" w:hAnsi="Arial" w:cs="Arial"/>
                        <w:b/>
                        <w:sz w:val="28"/>
                        <w:szCs w:val="28"/>
                      </w:rPr>
                    </w:pPr>
                    <w:r w:rsidRPr="00F8096C">
                      <w:rPr>
                        <w:rFonts w:ascii="Arial" w:hAnsi="Arial" w:cs="Arial"/>
                        <w:b/>
                        <w:sz w:val="28"/>
                        <w:szCs w:val="28"/>
                      </w:rPr>
                      <w:t>Servicio de Transfusión</w:t>
                    </w:r>
                  </w:p>
                  <w:p w14:paraId="1DF1A78F" w14:textId="77777777" w:rsidR="00D65801" w:rsidRPr="00F8096C" w:rsidRDefault="00D65801" w:rsidP="00924144">
                    <w:pPr>
                      <w:rPr>
                        <w:rFonts w:ascii="Arial" w:hAnsi="Arial" w:cs="Arial"/>
                        <w:b/>
                        <w:sz w:val="28"/>
                        <w:szCs w:val="28"/>
                      </w:rPr>
                    </w:pPr>
                    <w:r w:rsidRPr="00F8096C">
                      <w:rPr>
                        <w:rFonts w:ascii="Arial" w:hAnsi="Arial" w:cs="Arial"/>
                        <w:b/>
                        <w:sz w:val="28"/>
                        <w:szCs w:val="28"/>
                      </w:rPr>
                      <w:t>Clínica Santa Elena</w:t>
                    </w:r>
                  </w:p>
                </w:txbxContent>
              </v:textbox>
            </v:shape>
          </w:pict>
        </mc:Fallback>
      </mc:AlternateContent>
    </w:r>
    <w:r>
      <w:rPr>
        <w:noProof/>
        <w:sz w:val="16"/>
        <w:szCs w:val="16"/>
      </w:rPr>
      <mc:AlternateContent>
        <mc:Choice Requires="wps">
          <w:drawing>
            <wp:anchor distT="0" distB="0" distL="114300" distR="114300" simplePos="0" relativeHeight="251660800" behindDoc="0" locked="0" layoutInCell="1" allowOverlap="1" wp14:anchorId="3B97EFAE" wp14:editId="4F907F94">
              <wp:simplePos x="0" y="0"/>
              <wp:positionH relativeFrom="column">
                <wp:posOffset>-655955</wp:posOffset>
              </wp:positionH>
              <wp:positionV relativeFrom="paragraph">
                <wp:posOffset>-104775</wp:posOffset>
              </wp:positionV>
              <wp:extent cx="2374265" cy="462915"/>
              <wp:effectExtent l="1270" t="0" r="0" b="381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30830" w14:textId="77777777" w:rsidR="00D65801" w:rsidRDefault="008F7744" w:rsidP="00DA00B8">
                          <w:r>
                            <w:rPr>
                              <w:noProof/>
                            </w:rPr>
                            <w:drawing>
                              <wp:inline distT="0" distB="0" distL="0" distR="0" wp14:anchorId="05F730A9" wp14:editId="771283E8">
                                <wp:extent cx="2162175" cy="37147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62175" cy="3714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51.65pt;margin-top:-8.25pt;width:186.95pt;height:36.4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FaggIAABY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" stroked="f">
              <v:textbox style="mso-fit-shape-to-text:t">
                <w:txbxContent>
                  <w:p w14:paraId="0B030830" w14:textId="77777777" w:rsidR="00D65801" w:rsidRDefault="008F7744" w:rsidP="00DA00B8">
                    <w:r>
                      <w:rPr>
                        <w:noProof/>
                      </w:rPr>
                      <w:drawing>
                        <wp:inline distT="0" distB="0" distL="0" distR="0" wp14:anchorId="05F730A9" wp14:editId="771283E8">
                          <wp:extent cx="2162175" cy="37147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62175" cy="371475"/>
                                  </a:xfrm>
                                  <a:prstGeom prst="rect">
                                    <a:avLst/>
                                  </a:prstGeom>
                                  <a:noFill/>
                                  <a:ln w="9525">
                                    <a:noFill/>
                                    <a:miter lim="800000"/>
                                    <a:headEnd/>
                                    <a:tailEnd/>
                                  </a:ln>
                                </pic:spPr>
                              </pic:pic>
                            </a:graphicData>
                          </a:graphic>
                        </wp:inline>
                      </w:drawing>
                    </w:r>
                  </w:p>
                </w:txbxContent>
              </v:textbox>
            </v:shape>
          </w:pict>
        </mc:Fallback>
      </mc:AlternateContent>
    </w:r>
    <w:r w:rsidR="00D65801">
      <w:tab/>
    </w:r>
    <w:r w:rsidR="00D65801">
      <w:tab/>
    </w:r>
  </w:p>
  <w:p w14:paraId="195A5466" w14:textId="77777777" w:rsidR="00D65801" w:rsidRDefault="00D65801" w:rsidP="00DA00B8">
    <w:pPr>
      <w:pStyle w:val="Encabezado"/>
    </w:pPr>
  </w:p>
  <w:p w14:paraId="39649E81" w14:textId="48F7ACA8" w:rsidR="00D65801" w:rsidRDefault="0027244B" w:rsidP="00DA00B8">
    <w:pPr>
      <w:rPr>
        <w:rFonts w:ascii="Arial" w:hAnsi="Arial" w:cs="Arial"/>
        <w:b/>
        <w:bCs/>
      </w:rPr>
    </w:pPr>
    <w:r>
      <w:rPr>
        <w:noProof/>
        <w:sz w:val="16"/>
        <w:szCs w:val="16"/>
      </w:rPr>
      <mc:AlternateContent>
        <mc:Choice Requires="wps">
          <w:drawing>
            <wp:anchor distT="0" distB="0" distL="114300" distR="114300" simplePos="0" relativeHeight="251659776" behindDoc="0" locked="0" layoutInCell="1" allowOverlap="1" wp14:anchorId="4ED2C8AB" wp14:editId="172386D1">
              <wp:simplePos x="0" y="0"/>
              <wp:positionH relativeFrom="column">
                <wp:posOffset>-1113155</wp:posOffset>
              </wp:positionH>
              <wp:positionV relativeFrom="paragraph">
                <wp:posOffset>60325</wp:posOffset>
              </wp:positionV>
              <wp:extent cx="1600200" cy="114300"/>
              <wp:effectExtent l="1270" t="3175" r="0" b="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
                      </a:xfrm>
                      <a:prstGeom prst="rect">
                        <a:avLst/>
                      </a:prstGeom>
                      <a:solidFill>
                        <a:srgbClr val="AFC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7.65pt;margin-top:4.75pt;width:126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" fillcolor="#afc2ff" stroked="f"/>
          </w:pict>
        </mc:Fallback>
      </mc:AlternateContent>
    </w:r>
    <w:r>
      <w:rPr>
        <w:noProof/>
        <w:sz w:val="16"/>
        <w:szCs w:val="16"/>
      </w:rPr>
      <mc:AlternateContent>
        <mc:Choice Requires="wps">
          <w:drawing>
            <wp:anchor distT="0" distB="0" distL="114300" distR="114300" simplePos="0" relativeHeight="251658752" behindDoc="0" locked="0" layoutInCell="1" allowOverlap="1" wp14:anchorId="07691587" wp14:editId="21F1E1D9">
              <wp:simplePos x="0" y="0"/>
              <wp:positionH relativeFrom="column">
                <wp:posOffset>-1227455</wp:posOffset>
              </wp:positionH>
              <wp:positionV relativeFrom="paragraph">
                <wp:posOffset>60325</wp:posOffset>
              </wp:positionV>
              <wp:extent cx="7886700" cy="114300"/>
              <wp:effectExtent l="1270" t="3175" r="0" b="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1430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96.65pt;margin-top:4.75pt;width:621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" fillcolor="navy" stroked="f"/>
          </w:pict>
        </mc:Fallback>
      </mc:AlternateContent>
    </w:r>
  </w:p>
  <w:p w14:paraId="64217F59" w14:textId="77777777" w:rsidR="00D65801" w:rsidRDefault="00D65801" w:rsidP="00DA00B8">
    <w:pPr>
      <w:pStyle w:val="Encabezado"/>
    </w:pPr>
  </w:p>
  <w:p w14:paraId="741F53EB" w14:textId="77777777" w:rsidR="00D65801" w:rsidRDefault="00D65801" w:rsidP="00924144">
    <w:pPr>
      <w:pStyle w:val="Encabezado"/>
    </w:pPr>
  </w:p>
  <w:p w14:paraId="70E34F5C" w14:textId="77777777" w:rsidR="00D65801" w:rsidRDefault="00D6580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EF8D1" w14:textId="77777777" w:rsidR="002C5844" w:rsidRDefault="002C584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68">
      <o:colormru v:ext="edit" colors="#33c,#36f"/>
      <o:colormenu v:ext="edit" fillcolor="#36f"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901"/>
    <w:rsid w:val="00003BE3"/>
    <w:rsid w:val="000045BB"/>
    <w:rsid w:val="000077B1"/>
    <w:rsid w:val="00034EB2"/>
    <w:rsid w:val="00064298"/>
    <w:rsid w:val="000A6E04"/>
    <w:rsid w:val="000B1260"/>
    <w:rsid w:val="000B1335"/>
    <w:rsid w:val="000E5490"/>
    <w:rsid w:val="000F36BB"/>
    <w:rsid w:val="000F40F7"/>
    <w:rsid w:val="001079A6"/>
    <w:rsid w:val="001152E8"/>
    <w:rsid w:val="00126536"/>
    <w:rsid w:val="00137088"/>
    <w:rsid w:val="001409FB"/>
    <w:rsid w:val="0014178F"/>
    <w:rsid w:val="00160CBB"/>
    <w:rsid w:val="001642E7"/>
    <w:rsid w:val="00181F1B"/>
    <w:rsid w:val="001D156A"/>
    <w:rsid w:val="00202901"/>
    <w:rsid w:val="00202D3A"/>
    <w:rsid w:val="0027244B"/>
    <w:rsid w:val="00276571"/>
    <w:rsid w:val="002901CD"/>
    <w:rsid w:val="002A0C84"/>
    <w:rsid w:val="002A538E"/>
    <w:rsid w:val="002B615A"/>
    <w:rsid w:val="002C5844"/>
    <w:rsid w:val="002D476A"/>
    <w:rsid w:val="00354725"/>
    <w:rsid w:val="00354A7D"/>
    <w:rsid w:val="003704E4"/>
    <w:rsid w:val="003739CD"/>
    <w:rsid w:val="003C13E5"/>
    <w:rsid w:val="003C3F95"/>
    <w:rsid w:val="003C4A47"/>
    <w:rsid w:val="003C53EB"/>
    <w:rsid w:val="003F62D3"/>
    <w:rsid w:val="00407A63"/>
    <w:rsid w:val="0044698E"/>
    <w:rsid w:val="004604D3"/>
    <w:rsid w:val="00482A47"/>
    <w:rsid w:val="004C55AC"/>
    <w:rsid w:val="004D2763"/>
    <w:rsid w:val="00522D91"/>
    <w:rsid w:val="005236FD"/>
    <w:rsid w:val="00547771"/>
    <w:rsid w:val="00562440"/>
    <w:rsid w:val="005671DC"/>
    <w:rsid w:val="00575211"/>
    <w:rsid w:val="005867D3"/>
    <w:rsid w:val="005920E1"/>
    <w:rsid w:val="00594F37"/>
    <w:rsid w:val="005D46B2"/>
    <w:rsid w:val="0062177D"/>
    <w:rsid w:val="006309C1"/>
    <w:rsid w:val="00631E5D"/>
    <w:rsid w:val="00677162"/>
    <w:rsid w:val="006841D3"/>
    <w:rsid w:val="006B68CF"/>
    <w:rsid w:val="006C0E3F"/>
    <w:rsid w:val="006C2506"/>
    <w:rsid w:val="006E2D1E"/>
    <w:rsid w:val="006E4B12"/>
    <w:rsid w:val="006E5625"/>
    <w:rsid w:val="00706315"/>
    <w:rsid w:val="00710A29"/>
    <w:rsid w:val="00712636"/>
    <w:rsid w:val="007438BC"/>
    <w:rsid w:val="00766182"/>
    <w:rsid w:val="007734C0"/>
    <w:rsid w:val="007928B2"/>
    <w:rsid w:val="007A230A"/>
    <w:rsid w:val="007B496B"/>
    <w:rsid w:val="007B66CE"/>
    <w:rsid w:val="00811327"/>
    <w:rsid w:val="00836B72"/>
    <w:rsid w:val="00841FB4"/>
    <w:rsid w:val="008433E9"/>
    <w:rsid w:val="0085594B"/>
    <w:rsid w:val="008850B8"/>
    <w:rsid w:val="00893FAA"/>
    <w:rsid w:val="008E06EC"/>
    <w:rsid w:val="008F0273"/>
    <w:rsid w:val="008F7744"/>
    <w:rsid w:val="009118FC"/>
    <w:rsid w:val="00915D6D"/>
    <w:rsid w:val="00924144"/>
    <w:rsid w:val="00945A12"/>
    <w:rsid w:val="009A54C3"/>
    <w:rsid w:val="009A7C92"/>
    <w:rsid w:val="009D72F1"/>
    <w:rsid w:val="009F05CA"/>
    <w:rsid w:val="009F33E7"/>
    <w:rsid w:val="009F5616"/>
    <w:rsid w:val="009F6A04"/>
    <w:rsid w:val="009F7F57"/>
    <w:rsid w:val="00A049CD"/>
    <w:rsid w:val="00A407E4"/>
    <w:rsid w:val="00AC4B14"/>
    <w:rsid w:val="00AD20FA"/>
    <w:rsid w:val="00AE60E4"/>
    <w:rsid w:val="00AF7A84"/>
    <w:rsid w:val="00B17FDA"/>
    <w:rsid w:val="00B315C0"/>
    <w:rsid w:val="00B425FF"/>
    <w:rsid w:val="00B50938"/>
    <w:rsid w:val="00B5278B"/>
    <w:rsid w:val="00B954FD"/>
    <w:rsid w:val="00BB457A"/>
    <w:rsid w:val="00BB7773"/>
    <w:rsid w:val="00BC770C"/>
    <w:rsid w:val="00BD50AF"/>
    <w:rsid w:val="00BE6103"/>
    <w:rsid w:val="00BF3F66"/>
    <w:rsid w:val="00BF684C"/>
    <w:rsid w:val="00BF7040"/>
    <w:rsid w:val="00BF7499"/>
    <w:rsid w:val="00C00706"/>
    <w:rsid w:val="00C1218C"/>
    <w:rsid w:val="00C15AC4"/>
    <w:rsid w:val="00C6170C"/>
    <w:rsid w:val="00C619BD"/>
    <w:rsid w:val="00C966A0"/>
    <w:rsid w:val="00CB667F"/>
    <w:rsid w:val="00D029B0"/>
    <w:rsid w:val="00D57669"/>
    <w:rsid w:val="00D60864"/>
    <w:rsid w:val="00D65801"/>
    <w:rsid w:val="00D8143E"/>
    <w:rsid w:val="00D830A2"/>
    <w:rsid w:val="00DA00B8"/>
    <w:rsid w:val="00DA1665"/>
    <w:rsid w:val="00DA1A53"/>
    <w:rsid w:val="00DD62F6"/>
    <w:rsid w:val="00DE2F0A"/>
    <w:rsid w:val="00E03AEA"/>
    <w:rsid w:val="00E04192"/>
    <w:rsid w:val="00E2767E"/>
    <w:rsid w:val="00E27B16"/>
    <w:rsid w:val="00E30189"/>
    <w:rsid w:val="00E367E1"/>
    <w:rsid w:val="00E43C30"/>
    <w:rsid w:val="00EB6BC4"/>
    <w:rsid w:val="00ED76F7"/>
    <w:rsid w:val="00EF5FE4"/>
    <w:rsid w:val="00F407C0"/>
    <w:rsid w:val="00F46D58"/>
    <w:rsid w:val="00F4779A"/>
    <w:rsid w:val="00F47E01"/>
    <w:rsid w:val="00F53BC4"/>
    <w:rsid w:val="00F778FB"/>
    <w:rsid w:val="00F92DF2"/>
    <w:rsid w:val="00FB5040"/>
    <w:rsid w:val="00FC0AE8"/>
    <w:rsid w:val="00FD0327"/>
    <w:rsid w:val="00FF7BE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
      <o:colormru v:ext="edit" colors="#33c,#36f"/>
      <o:colormenu v:ext="edit" fillcolor="#36f" strokecolor="none"/>
    </o:shapedefaults>
    <o:shapelayout v:ext="edit">
      <o:idmap v:ext="edit" data="1"/>
    </o:shapelayout>
  </w:shapeDefaults>
  <w:decimalSymbol w:val=","/>
  <w:listSeparator w:val=";"/>
  <w14:docId w14:val="78ED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924144"/>
    <w:pPr>
      <w:keepNext/>
      <w:outlineLvl w:val="0"/>
    </w:pPr>
    <w:rPr>
      <w:rFonts w:ascii="Arial" w:hAnsi="Arial" w:cs="Arial"/>
      <w:b/>
      <w:bCs/>
      <w:sz w:val="36"/>
      <w:szCs w:val="36"/>
      <w:lang w:val="de-DE"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354A7D"/>
    <w:pPr>
      <w:tabs>
        <w:tab w:val="center" w:pos="4252"/>
        <w:tab w:val="right" w:pos="8504"/>
      </w:tabs>
    </w:pPr>
    <w:rPr>
      <w:sz w:val="20"/>
      <w:szCs w:val="20"/>
      <w:lang w:val="es-ES_tradnl"/>
    </w:rPr>
  </w:style>
  <w:style w:type="paragraph" w:styleId="Encabezado">
    <w:name w:val="header"/>
    <w:basedOn w:val="Normal"/>
    <w:rsid w:val="00924144"/>
    <w:pPr>
      <w:tabs>
        <w:tab w:val="center" w:pos="4252"/>
        <w:tab w:val="right" w:pos="8504"/>
      </w:tabs>
    </w:pPr>
  </w:style>
  <w:style w:type="paragraph" w:styleId="Textodeglobo">
    <w:name w:val="Balloon Text"/>
    <w:basedOn w:val="Normal"/>
    <w:link w:val="TextodegloboCar"/>
    <w:uiPriority w:val="99"/>
    <w:semiHidden/>
    <w:unhideWhenUsed/>
    <w:rsid w:val="005236FD"/>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236FD"/>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924144"/>
    <w:pPr>
      <w:keepNext/>
      <w:outlineLvl w:val="0"/>
    </w:pPr>
    <w:rPr>
      <w:rFonts w:ascii="Arial" w:hAnsi="Arial" w:cs="Arial"/>
      <w:b/>
      <w:bCs/>
      <w:sz w:val="36"/>
      <w:szCs w:val="36"/>
      <w:lang w:val="de-DE"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354A7D"/>
    <w:pPr>
      <w:tabs>
        <w:tab w:val="center" w:pos="4252"/>
        <w:tab w:val="right" w:pos="8504"/>
      </w:tabs>
    </w:pPr>
    <w:rPr>
      <w:sz w:val="20"/>
      <w:szCs w:val="20"/>
      <w:lang w:val="es-ES_tradnl"/>
    </w:rPr>
  </w:style>
  <w:style w:type="paragraph" w:styleId="Encabezado">
    <w:name w:val="header"/>
    <w:basedOn w:val="Normal"/>
    <w:rsid w:val="00924144"/>
    <w:pPr>
      <w:tabs>
        <w:tab w:val="center" w:pos="4252"/>
        <w:tab w:val="right" w:pos="8504"/>
      </w:tabs>
    </w:pPr>
  </w:style>
  <w:style w:type="paragraph" w:styleId="Textodeglobo">
    <w:name w:val="Balloon Text"/>
    <w:basedOn w:val="Normal"/>
    <w:link w:val="TextodegloboCar"/>
    <w:uiPriority w:val="99"/>
    <w:semiHidden/>
    <w:unhideWhenUsed/>
    <w:rsid w:val="005236FD"/>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236F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donarsangre.org/images/componentes.jp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3286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Uria &amp; Menendez</Company>
  <LinksUpToDate>false</LinksUpToDate>
  <CharactersWithSpaces>3876</CharactersWithSpaces>
  <SharedDoc>false</SharedDoc>
  <HLinks>
    <vt:vector size="6" baseType="variant">
      <vt:variant>
        <vt:i4>6160466</vt:i4>
      </vt:variant>
      <vt:variant>
        <vt:i4>-1</vt:i4>
      </vt:variant>
      <vt:variant>
        <vt:i4>1027</vt:i4>
      </vt:variant>
      <vt:variant>
        <vt:i4>1</vt:i4>
      </vt:variant>
      <vt:variant>
        <vt:lpwstr>http://www.donarsangre.org/images/componentes.jpg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 RODRIGUEZ</cp:lastModifiedBy>
  <cp:revision>2</cp:revision>
  <cp:lastPrinted>2007-04-20T10:49:00Z</cp:lastPrinted>
  <dcterms:created xsi:type="dcterms:W3CDTF">2015-12-08T23:00:00Z</dcterms:created>
  <dcterms:modified xsi:type="dcterms:W3CDTF">2015-12-08T23:00:00Z</dcterms:modified>
</cp:coreProperties>
</file>